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101" w:firstLineChars="250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永仁县20</w:t>
      </w:r>
      <w:r>
        <w:rPr>
          <w:rFonts w:hint="eastAsia" w:eastAsia="华文中宋"/>
          <w:b/>
          <w:kern w:val="0"/>
          <w:sz w:val="44"/>
          <w:szCs w:val="44"/>
        </w:rPr>
        <w:t>22</w:t>
      </w:r>
      <w:r>
        <w:rPr>
          <w:rFonts w:eastAsia="华文中宋"/>
          <w:b/>
          <w:kern w:val="0"/>
          <w:sz w:val="44"/>
          <w:szCs w:val="44"/>
        </w:rPr>
        <w:t>年“三公”经费</w:t>
      </w:r>
    </w:p>
    <w:p>
      <w:pPr>
        <w:spacing w:line="580" w:lineRule="exact"/>
        <w:ind w:firstLine="1101" w:firstLineChars="250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预算安排情况说明</w:t>
      </w:r>
    </w:p>
    <w:p>
      <w:pPr>
        <w:spacing w:line="580" w:lineRule="exact"/>
        <w:ind w:firstLine="904" w:firstLineChars="250"/>
        <w:jc w:val="center"/>
        <w:rPr>
          <w:rFonts w:eastAsia="方正仿宋简体"/>
          <w:b/>
          <w:kern w:val="0"/>
          <w:sz w:val="36"/>
          <w:szCs w:val="36"/>
        </w:rPr>
      </w:pPr>
    </w:p>
    <w:p>
      <w:pPr>
        <w:spacing w:line="580" w:lineRule="exact"/>
        <w:ind w:firstLine="643" w:firstLineChars="200"/>
        <w:rPr>
          <w:rFonts w:eastAsia="方正黑体简体"/>
          <w:b/>
          <w:sz w:val="32"/>
          <w:szCs w:val="32"/>
        </w:rPr>
      </w:pPr>
      <w:r>
        <w:rPr>
          <w:rFonts w:eastAsia="方正黑体简体"/>
          <w:b/>
          <w:sz w:val="32"/>
          <w:szCs w:val="32"/>
        </w:rPr>
        <w:t>一、20</w:t>
      </w:r>
      <w:r>
        <w:rPr>
          <w:rFonts w:hint="eastAsia" w:eastAsia="方正黑体简体"/>
          <w:b/>
          <w:sz w:val="32"/>
          <w:szCs w:val="32"/>
        </w:rPr>
        <w:t>23</w:t>
      </w:r>
      <w:r>
        <w:rPr>
          <w:rFonts w:eastAsia="方正黑体简体"/>
          <w:b/>
          <w:sz w:val="32"/>
          <w:szCs w:val="32"/>
        </w:rPr>
        <w:t>年“三公”经费预算情况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20</w:t>
      </w:r>
      <w:r>
        <w:rPr>
          <w:rFonts w:hint="eastAsia" w:eastAsia="方正仿宋简体"/>
          <w:kern w:val="0"/>
          <w:sz w:val="32"/>
          <w:szCs w:val="32"/>
        </w:rPr>
        <w:t>23</w:t>
      </w:r>
      <w:r>
        <w:rPr>
          <w:rFonts w:eastAsia="方正仿宋简体"/>
          <w:kern w:val="0"/>
          <w:sz w:val="32"/>
          <w:szCs w:val="32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</w:rPr>
        <w:t>1356</w:t>
      </w:r>
      <w:r>
        <w:rPr>
          <w:rFonts w:eastAsia="方正仿宋简体"/>
          <w:kern w:val="0"/>
          <w:sz w:val="32"/>
          <w:szCs w:val="32"/>
        </w:rPr>
        <w:t>万元，比20</w:t>
      </w:r>
      <w:r>
        <w:rPr>
          <w:rFonts w:hint="eastAsia" w:eastAsia="方正仿宋简体"/>
          <w:kern w:val="0"/>
          <w:sz w:val="32"/>
          <w:szCs w:val="32"/>
        </w:rPr>
        <w:t>22</w:t>
      </w:r>
      <w:r>
        <w:rPr>
          <w:rFonts w:eastAsia="方正仿宋简体"/>
          <w:kern w:val="0"/>
          <w:sz w:val="32"/>
          <w:szCs w:val="32"/>
        </w:rPr>
        <w:t>年预算数</w:t>
      </w:r>
      <w:r>
        <w:rPr>
          <w:rFonts w:hint="eastAsia" w:eastAsia="方正仿宋简体"/>
          <w:kern w:val="0"/>
          <w:sz w:val="32"/>
          <w:szCs w:val="32"/>
        </w:rPr>
        <w:t>1372</w:t>
      </w:r>
      <w:r>
        <w:rPr>
          <w:rFonts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</w:rPr>
        <w:t>16</w:t>
      </w:r>
      <w:r>
        <w:rPr>
          <w:rFonts w:eastAsia="方正仿宋简体"/>
          <w:kern w:val="0"/>
          <w:sz w:val="32"/>
          <w:szCs w:val="32"/>
        </w:rPr>
        <w:t>万元，下降</w:t>
      </w:r>
      <w:r>
        <w:rPr>
          <w:rFonts w:hint="eastAsia" w:eastAsia="方正仿宋简体"/>
          <w:kern w:val="0"/>
          <w:sz w:val="32"/>
          <w:szCs w:val="32"/>
        </w:rPr>
        <w:t>1.2</w:t>
      </w:r>
      <w:r>
        <w:rPr>
          <w:rFonts w:eastAsia="方正仿宋简体"/>
          <w:kern w:val="0"/>
          <w:sz w:val="32"/>
          <w:szCs w:val="32"/>
        </w:rPr>
        <w:t>%，其中：因公出国（境）费用为0，此项费用县级未发生；公务接待费</w:t>
      </w:r>
      <w:r>
        <w:rPr>
          <w:rFonts w:hint="eastAsia" w:eastAsia="方正仿宋简体"/>
          <w:kern w:val="0"/>
          <w:sz w:val="32"/>
          <w:szCs w:val="32"/>
        </w:rPr>
        <w:t>546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</w:rPr>
        <w:t>552</w:t>
      </w:r>
      <w:r>
        <w:rPr>
          <w:rFonts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</w:rPr>
        <w:t>6</w:t>
      </w:r>
      <w:r>
        <w:rPr>
          <w:rFonts w:eastAsia="方正仿宋简体"/>
          <w:kern w:val="0"/>
          <w:sz w:val="32"/>
          <w:szCs w:val="32"/>
        </w:rPr>
        <w:t>万元，下降</w:t>
      </w:r>
      <w:r>
        <w:rPr>
          <w:rFonts w:hint="eastAsia" w:eastAsia="方正仿宋简体"/>
          <w:kern w:val="0"/>
          <w:sz w:val="32"/>
          <w:szCs w:val="32"/>
        </w:rPr>
        <w:t>1.1</w:t>
      </w:r>
      <w:r>
        <w:rPr>
          <w:rFonts w:eastAsia="方正仿宋简体"/>
          <w:kern w:val="0"/>
          <w:sz w:val="32"/>
          <w:szCs w:val="32"/>
        </w:rPr>
        <w:t>%；公务车运行维护费</w:t>
      </w:r>
      <w:r>
        <w:rPr>
          <w:rFonts w:hint="eastAsia" w:eastAsia="方正仿宋简体"/>
          <w:kern w:val="0"/>
          <w:sz w:val="32"/>
          <w:szCs w:val="32"/>
        </w:rPr>
        <w:t>660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</w:rPr>
        <w:t>670</w:t>
      </w:r>
      <w:r>
        <w:rPr>
          <w:rFonts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</w:rPr>
        <w:t>10</w:t>
      </w:r>
      <w:r>
        <w:rPr>
          <w:rFonts w:eastAsia="方正仿宋简体"/>
          <w:kern w:val="0"/>
          <w:sz w:val="32"/>
          <w:szCs w:val="32"/>
        </w:rPr>
        <w:t>万元，下降</w:t>
      </w:r>
      <w:r>
        <w:rPr>
          <w:rFonts w:hint="eastAsia" w:eastAsia="方正仿宋简体"/>
          <w:kern w:val="0"/>
          <w:sz w:val="32"/>
          <w:szCs w:val="32"/>
        </w:rPr>
        <w:t>1.5</w:t>
      </w:r>
      <w:r>
        <w:rPr>
          <w:rFonts w:eastAsia="方正仿宋简体"/>
          <w:kern w:val="0"/>
          <w:sz w:val="32"/>
          <w:szCs w:val="32"/>
        </w:rPr>
        <w:t>%；公务用车购置</w:t>
      </w:r>
      <w:r>
        <w:rPr>
          <w:rFonts w:hint="eastAsia" w:eastAsia="方正仿宋简体"/>
          <w:kern w:val="0"/>
          <w:sz w:val="32"/>
          <w:szCs w:val="32"/>
        </w:rPr>
        <w:t>150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与上年预算数持平</w:t>
      </w:r>
      <w:r>
        <w:rPr>
          <w:rFonts w:eastAsia="方正仿宋简体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二、</w:t>
      </w:r>
      <w:r>
        <w:rPr>
          <w:rFonts w:eastAsia="方正黑体简体"/>
          <w:b/>
          <w:sz w:val="32"/>
          <w:szCs w:val="32"/>
        </w:rPr>
        <w:t>20</w:t>
      </w:r>
      <w:r>
        <w:rPr>
          <w:rFonts w:hint="eastAsia" w:eastAsia="方正黑体简体"/>
          <w:b/>
          <w:sz w:val="32"/>
          <w:szCs w:val="32"/>
        </w:rPr>
        <w:t>23</w:t>
      </w:r>
      <w:r>
        <w:rPr>
          <w:rFonts w:eastAsia="方正黑体简体"/>
          <w:b/>
          <w:sz w:val="32"/>
          <w:szCs w:val="32"/>
        </w:rPr>
        <w:t>年“三公”经费预算和20</w:t>
      </w:r>
      <w:r>
        <w:rPr>
          <w:rFonts w:hint="eastAsia" w:eastAsia="方正黑体简体"/>
          <w:b/>
          <w:sz w:val="32"/>
          <w:szCs w:val="32"/>
        </w:rPr>
        <w:t>22</w:t>
      </w:r>
      <w:r>
        <w:rPr>
          <w:rFonts w:eastAsia="方正黑体简体"/>
          <w:b/>
          <w:sz w:val="32"/>
          <w:szCs w:val="32"/>
        </w:rPr>
        <w:t>年“三公”经费预算增减变化情况说明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一是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23</w:t>
      </w:r>
      <w:r>
        <w:rPr>
          <w:rFonts w:eastAsia="方正仿宋简体"/>
          <w:sz w:val="32"/>
          <w:szCs w:val="32"/>
        </w:rPr>
        <w:t>年度因公出国（境）费用支出预算实行零增长；</w:t>
      </w:r>
      <w:r>
        <w:rPr>
          <w:rFonts w:hint="eastAsia" w:eastAsia="方正仿宋简体"/>
          <w:sz w:val="32"/>
          <w:szCs w:val="32"/>
        </w:rPr>
        <w:t>二是</w:t>
      </w:r>
      <w:r>
        <w:rPr>
          <w:rFonts w:eastAsia="方正仿宋简体"/>
          <w:sz w:val="32"/>
          <w:szCs w:val="32"/>
        </w:rPr>
        <w:t>严格控制公务接待费用支出预算。县级各部</w:t>
      </w:r>
      <w:bookmarkStart w:id="0" w:name="_GoBack"/>
      <w:bookmarkEnd w:id="0"/>
      <w:r>
        <w:rPr>
          <w:rFonts w:eastAsia="方正仿宋简体"/>
          <w:sz w:val="32"/>
          <w:szCs w:val="32"/>
        </w:rPr>
        <w:t>门严格按照公务接待管理办法，切实规范接待范围和标准，简化接待程序，严格控制陪餐人数，切实控制接待费用支出；20</w:t>
      </w:r>
      <w:r>
        <w:rPr>
          <w:rFonts w:hint="eastAsia" w:eastAsia="方正仿宋简体"/>
          <w:sz w:val="32"/>
          <w:szCs w:val="32"/>
        </w:rPr>
        <w:t>23</w:t>
      </w:r>
      <w:r>
        <w:rPr>
          <w:rFonts w:eastAsia="方正仿宋简体"/>
          <w:sz w:val="32"/>
          <w:szCs w:val="32"/>
        </w:rPr>
        <w:t>年公务接待费用支出预算为</w:t>
      </w:r>
      <w:r>
        <w:rPr>
          <w:rFonts w:hint="eastAsia" w:eastAsia="方正仿宋简体"/>
          <w:kern w:val="0"/>
          <w:sz w:val="32"/>
          <w:szCs w:val="32"/>
        </w:rPr>
        <w:t>546</w:t>
      </w:r>
      <w:r>
        <w:rPr>
          <w:rFonts w:eastAsia="方正仿宋简体"/>
          <w:sz w:val="32"/>
          <w:szCs w:val="32"/>
        </w:rPr>
        <w:t>万元，比上年数减</w:t>
      </w:r>
      <w:r>
        <w:rPr>
          <w:rFonts w:hint="eastAsia" w:eastAsia="方正仿宋简体"/>
          <w:sz w:val="32"/>
          <w:szCs w:val="32"/>
        </w:rPr>
        <w:t>少6</w:t>
      </w:r>
      <w:r>
        <w:rPr>
          <w:rFonts w:eastAsia="方正仿宋简体"/>
          <w:sz w:val="32"/>
          <w:szCs w:val="32"/>
        </w:rPr>
        <w:t>万元，下降</w:t>
      </w:r>
      <w:r>
        <w:rPr>
          <w:rFonts w:hint="eastAsia" w:eastAsia="方正仿宋简体"/>
          <w:sz w:val="32"/>
          <w:szCs w:val="32"/>
        </w:rPr>
        <w:t>1.1</w:t>
      </w:r>
      <w:r>
        <w:rPr>
          <w:rFonts w:eastAsia="方正仿宋简体"/>
          <w:sz w:val="32"/>
          <w:szCs w:val="32"/>
        </w:rPr>
        <w:t>%，20</w:t>
      </w:r>
      <w:r>
        <w:rPr>
          <w:rFonts w:hint="eastAsia" w:eastAsia="方正仿宋简体"/>
          <w:sz w:val="32"/>
          <w:szCs w:val="32"/>
        </w:rPr>
        <w:t>23</w:t>
      </w:r>
      <w:r>
        <w:rPr>
          <w:rFonts w:eastAsia="方正仿宋简体"/>
          <w:sz w:val="32"/>
          <w:szCs w:val="32"/>
        </w:rPr>
        <w:t>年公务接待人次预计</w:t>
      </w:r>
      <w:r>
        <w:rPr>
          <w:rFonts w:hint="eastAsia" w:eastAsia="方正仿宋简体"/>
          <w:sz w:val="32"/>
          <w:szCs w:val="32"/>
        </w:rPr>
        <w:t>54635</w:t>
      </w:r>
      <w:r>
        <w:rPr>
          <w:rFonts w:eastAsia="方正仿宋简体"/>
          <w:sz w:val="32"/>
          <w:szCs w:val="32"/>
        </w:rPr>
        <w:t>人，比上年数减少</w:t>
      </w:r>
      <w:r>
        <w:rPr>
          <w:rFonts w:hint="eastAsia" w:eastAsia="方正仿宋简体"/>
          <w:sz w:val="32"/>
          <w:szCs w:val="32"/>
        </w:rPr>
        <w:t>1091</w:t>
      </w:r>
      <w:r>
        <w:rPr>
          <w:rFonts w:eastAsia="方正仿宋简体"/>
          <w:sz w:val="32"/>
          <w:szCs w:val="32"/>
        </w:rPr>
        <w:t>人次；三是严格执行公务用车编制管理及配备使用标准。预算安排公务用车运行维护费用</w:t>
      </w:r>
      <w:r>
        <w:rPr>
          <w:rFonts w:hint="eastAsia" w:eastAsia="方正仿宋简体"/>
          <w:kern w:val="0"/>
          <w:sz w:val="32"/>
          <w:szCs w:val="32"/>
        </w:rPr>
        <w:t>660</w:t>
      </w:r>
      <w:r>
        <w:rPr>
          <w:rFonts w:eastAsia="方正仿宋简体"/>
          <w:sz w:val="32"/>
          <w:szCs w:val="32"/>
        </w:rPr>
        <w:t>万元，比上年减少</w:t>
      </w:r>
      <w:r>
        <w:rPr>
          <w:rFonts w:hint="eastAsia" w:eastAsia="方正仿宋简体"/>
          <w:sz w:val="32"/>
          <w:szCs w:val="32"/>
        </w:rPr>
        <w:t>10</w:t>
      </w:r>
      <w:r>
        <w:rPr>
          <w:rFonts w:eastAsia="方正仿宋简体"/>
          <w:sz w:val="32"/>
          <w:szCs w:val="32"/>
        </w:rPr>
        <w:t>万元，下降</w:t>
      </w:r>
      <w:r>
        <w:rPr>
          <w:rFonts w:hint="eastAsia" w:eastAsia="方正仿宋简体"/>
          <w:sz w:val="32"/>
          <w:szCs w:val="32"/>
        </w:rPr>
        <w:t>1.2</w:t>
      </w:r>
      <w:r>
        <w:rPr>
          <w:rFonts w:eastAsia="方正仿宋简体"/>
          <w:sz w:val="32"/>
          <w:szCs w:val="32"/>
        </w:rPr>
        <w:t>%，主要原因是20</w:t>
      </w:r>
      <w:r>
        <w:rPr>
          <w:rFonts w:hint="eastAsia" w:eastAsia="方正仿宋简体"/>
          <w:sz w:val="32"/>
          <w:szCs w:val="32"/>
        </w:rPr>
        <w:t>23</w:t>
      </w:r>
      <w:r>
        <w:rPr>
          <w:rFonts w:eastAsia="方正仿宋简体"/>
          <w:sz w:val="32"/>
          <w:szCs w:val="32"/>
        </w:rPr>
        <w:t>年公务用车实行定点维修、</w:t>
      </w:r>
      <w:r>
        <w:rPr>
          <w:rFonts w:hint="eastAsia" w:eastAsia="方正仿宋简体"/>
          <w:sz w:val="32"/>
          <w:szCs w:val="32"/>
        </w:rPr>
        <w:t>定点</w:t>
      </w:r>
      <w:r>
        <w:rPr>
          <w:rFonts w:eastAsia="方正仿宋简体"/>
          <w:sz w:val="32"/>
          <w:szCs w:val="32"/>
        </w:rPr>
        <w:t>洗车等</w:t>
      </w:r>
      <w:r>
        <w:rPr>
          <w:rFonts w:hint="eastAsia" w:eastAsia="方正仿宋简体"/>
          <w:sz w:val="32"/>
          <w:szCs w:val="32"/>
        </w:rPr>
        <w:t>节约</w:t>
      </w:r>
      <w:r>
        <w:rPr>
          <w:rFonts w:eastAsia="方正仿宋简体"/>
          <w:sz w:val="32"/>
          <w:szCs w:val="32"/>
        </w:rPr>
        <w:t>支出</w:t>
      </w:r>
      <w:r>
        <w:rPr>
          <w:rFonts w:hint="eastAsia" w:eastAsia="方正仿宋简体"/>
          <w:sz w:val="32"/>
          <w:szCs w:val="32"/>
        </w:rPr>
        <w:t>，此外，2023年公务用车109辆，相比2022年无增长。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23</w:t>
      </w:r>
      <w:r>
        <w:rPr>
          <w:rFonts w:eastAsia="方正仿宋简体"/>
          <w:sz w:val="32"/>
          <w:szCs w:val="32"/>
        </w:rPr>
        <w:t>年全县车辆购置费用预算安排</w:t>
      </w:r>
      <w:r>
        <w:rPr>
          <w:rFonts w:hint="eastAsia" w:eastAsia="方正仿宋简体"/>
          <w:sz w:val="32"/>
          <w:szCs w:val="32"/>
        </w:rPr>
        <w:t>150</w:t>
      </w:r>
      <w:r>
        <w:rPr>
          <w:rFonts w:eastAsia="方正仿宋简体"/>
          <w:sz w:val="32"/>
          <w:szCs w:val="32"/>
        </w:rPr>
        <w:t>万元，比上年</w:t>
      </w:r>
      <w:r>
        <w:rPr>
          <w:rFonts w:hint="eastAsia" w:eastAsia="方正仿宋简体"/>
          <w:sz w:val="32"/>
          <w:szCs w:val="32"/>
        </w:rPr>
        <w:t>增加0</w:t>
      </w:r>
      <w:r>
        <w:rPr>
          <w:rFonts w:eastAsia="方正仿宋简体"/>
          <w:sz w:val="32"/>
          <w:szCs w:val="32"/>
        </w:rPr>
        <w:t>万元，</w:t>
      </w:r>
      <w:r>
        <w:rPr>
          <w:rFonts w:hint="eastAsia" w:eastAsia="方正仿宋简体"/>
          <w:sz w:val="32"/>
          <w:szCs w:val="32"/>
        </w:rPr>
        <w:t>增长0</w:t>
      </w:r>
      <w:r>
        <w:rPr>
          <w:rFonts w:eastAsia="方正仿宋简体"/>
          <w:sz w:val="32"/>
          <w:szCs w:val="32"/>
        </w:rPr>
        <w:t>%，主要是</w:t>
      </w:r>
      <w:r>
        <w:rPr>
          <w:rFonts w:hint="eastAsia" w:eastAsia="方正仿宋简体"/>
          <w:sz w:val="32"/>
          <w:szCs w:val="32"/>
        </w:rPr>
        <w:t>2023年</w:t>
      </w:r>
      <w:r>
        <w:rPr>
          <w:rFonts w:eastAsia="方正仿宋简体"/>
          <w:sz w:val="32"/>
          <w:szCs w:val="32"/>
        </w:rPr>
        <w:t>为保障县级公务用车平台用车需求，</w:t>
      </w:r>
      <w:r>
        <w:rPr>
          <w:rFonts w:hint="eastAsia" w:eastAsia="方正仿宋简体"/>
          <w:sz w:val="32"/>
          <w:szCs w:val="32"/>
        </w:rPr>
        <w:t>拟更换老旧报废车辆8</w:t>
      </w:r>
      <w:r>
        <w:rPr>
          <w:rFonts w:eastAsia="方正仿宋简体"/>
          <w:sz w:val="32"/>
          <w:szCs w:val="32"/>
        </w:rPr>
        <w:t>辆</w:t>
      </w:r>
      <w:r>
        <w:rPr>
          <w:rFonts w:hint="eastAsia" w:eastAsia="方正仿宋简体"/>
          <w:sz w:val="32"/>
          <w:szCs w:val="32"/>
        </w:rPr>
        <w:t>，资金预算150万元。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23</w:t>
      </w:r>
      <w:r>
        <w:rPr>
          <w:rFonts w:eastAsia="方正仿宋简体"/>
          <w:sz w:val="32"/>
          <w:szCs w:val="32"/>
        </w:rPr>
        <w:t>年县委、</w:t>
      </w:r>
      <w:r>
        <w:rPr>
          <w:rFonts w:hint="eastAsia" w:eastAsia="方正仿宋简体"/>
          <w:sz w:val="32"/>
          <w:szCs w:val="32"/>
        </w:rPr>
        <w:t>县人民</w:t>
      </w:r>
      <w:r>
        <w:rPr>
          <w:rFonts w:eastAsia="方正仿宋简体"/>
          <w:sz w:val="32"/>
          <w:szCs w:val="32"/>
        </w:rPr>
        <w:t>政府要求各党政机关大兴勤俭之风，严格控制一般性行政支出和一般性项目支出，在“节支”上下功夫，真正把有限的资金用在“刀刃”上，用在增加民生工程、基础设施、生态环境等项目的投入上。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GU4ZmE2ZDkyYWYwM2I2OTIxYTY0ZmFmZDQ3NGE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5056F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0794"/>
    <w:rsid w:val="00407474"/>
    <w:rsid w:val="004074F0"/>
    <w:rsid w:val="00460083"/>
    <w:rsid w:val="00460ED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84CBE"/>
    <w:rsid w:val="006A65BE"/>
    <w:rsid w:val="006D5621"/>
    <w:rsid w:val="00755E4F"/>
    <w:rsid w:val="008235F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B53B2"/>
    <w:rsid w:val="00CF05B9"/>
    <w:rsid w:val="00CF6602"/>
    <w:rsid w:val="00D2200F"/>
    <w:rsid w:val="00D27241"/>
    <w:rsid w:val="00D852CE"/>
    <w:rsid w:val="00DA246A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865ED"/>
    <w:rsid w:val="00E94507"/>
    <w:rsid w:val="00EB7865"/>
    <w:rsid w:val="00EC49A2"/>
    <w:rsid w:val="00EE0DD0"/>
    <w:rsid w:val="00F45B94"/>
    <w:rsid w:val="00F93A83"/>
    <w:rsid w:val="00FB21A4"/>
    <w:rsid w:val="00FC1A17"/>
    <w:rsid w:val="017E6004"/>
    <w:rsid w:val="021159D2"/>
    <w:rsid w:val="022127E4"/>
    <w:rsid w:val="022B0D12"/>
    <w:rsid w:val="03A61416"/>
    <w:rsid w:val="03CE625B"/>
    <w:rsid w:val="03DE4E64"/>
    <w:rsid w:val="0458031C"/>
    <w:rsid w:val="084A5424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1186B43"/>
    <w:rsid w:val="11F86E67"/>
    <w:rsid w:val="12053B72"/>
    <w:rsid w:val="141C6ED0"/>
    <w:rsid w:val="1438152A"/>
    <w:rsid w:val="15283035"/>
    <w:rsid w:val="155E7535"/>
    <w:rsid w:val="163747C9"/>
    <w:rsid w:val="17394F8E"/>
    <w:rsid w:val="17952355"/>
    <w:rsid w:val="1A494271"/>
    <w:rsid w:val="1A59268E"/>
    <w:rsid w:val="1A91305E"/>
    <w:rsid w:val="1A9E1A91"/>
    <w:rsid w:val="1AAC02BC"/>
    <w:rsid w:val="1BC6003F"/>
    <w:rsid w:val="1E03149F"/>
    <w:rsid w:val="1E0541F7"/>
    <w:rsid w:val="1FC82110"/>
    <w:rsid w:val="247B284F"/>
    <w:rsid w:val="248E3C9F"/>
    <w:rsid w:val="253D7AAE"/>
    <w:rsid w:val="26A03DFD"/>
    <w:rsid w:val="28AC5440"/>
    <w:rsid w:val="29107FEA"/>
    <w:rsid w:val="2A5A6E0B"/>
    <w:rsid w:val="2DA2398E"/>
    <w:rsid w:val="2FFE3EA8"/>
    <w:rsid w:val="30493643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F2533BB"/>
    <w:rsid w:val="3F285156"/>
    <w:rsid w:val="3F8B1688"/>
    <w:rsid w:val="3FBE5C11"/>
    <w:rsid w:val="3FD127DC"/>
    <w:rsid w:val="40082FEC"/>
    <w:rsid w:val="41685AAB"/>
    <w:rsid w:val="41791938"/>
    <w:rsid w:val="42491A9C"/>
    <w:rsid w:val="42A4530C"/>
    <w:rsid w:val="42B76C14"/>
    <w:rsid w:val="42E60AC4"/>
    <w:rsid w:val="43AD1889"/>
    <w:rsid w:val="44B9642A"/>
    <w:rsid w:val="49BC62F5"/>
    <w:rsid w:val="4D691599"/>
    <w:rsid w:val="4D712A9D"/>
    <w:rsid w:val="4EA45816"/>
    <w:rsid w:val="4F9F3105"/>
    <w:rsid w:val="538D68EB"/>
    <w:rsid w:val="53DA45BB"/>
    <w:rsid w:val="546303FA"/>
    <w:rsid w:val="556F0EA6"/>
    <w:rsid w:val="55D069E1"/>
    <w:rsid w:val="56072137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F01C33"/>
    <w:rsid w:val="5FE1703E"/>
    <w:rsid w:val="600F6BE3"/>
    <w:rsid w:val="603806B8"/>
    <w:rsid w:val="603F58EA"/>
    <w:rsid w:val="60597EF3"/>
    <w:rsid w:val="611F6D31"/>
    <w:rsid w:val="62633836"/>
    <w:rsid w:val="63E45498"/>
    <w:rsid w:val="64A41EB4"/>
    <w:rsid w:val="6510786C"/>
    <w:rsid w:val="65213AD4"/>
    <w:rsid w:val="65D56253"/>
    <w:rsid w:val="663B373D"/>
    <w:rsid w:val="681A2927"/>
    <w:rsid w:val="6B3A40D7"/>
    <w:rsid w:val="6C444F21"/>
    <w:rsid w:val="6D495A55"/>
    <w:rsid w:val="6E640F33"/>
    <w:rsid w:val="6E797ED2"/>
    <w:rsid w:val="6E974D97"/>
    <w:rsid w:val="6EF64E83"/>
    <w:rsid w:val="73093507"/>
    <w:rsid w:val="73B6687E"/>
    <w:rsid w:val="73DA49FF"/>
    <w:rsid w:val="759F15E8"/>
    <w:rsid w:val="767F6BF5"/>
    <w:rsid w:val="76E4081F"/>
    <w:rsid w:val="76F40F7D"/>
    <w:rsid w:val="77977DD1"/>
    <w:rsid w:val="78D62903"/>
    <w:rsid w:val="794315BA"/>
    <w:rsid w:val="798202F2"/>
    <w:rsid w:val="7B9821D8"/>
    <w:rsid w:val="7C53541B"/>
    <w:rsid w:val="7D00304A"/>
    <w:rsid w:val="7D0A2D57"/>
    <w:rsid w:val="7DAC1EF9"/>
    <w:rsid w:val="7E8042A6"/>
    <w:rsid w:val="7F35751F"/>
    <w:rsid w:val="7FB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YRXCZJ</Company>
  <Pages>2</Pages>
  <Words>632</Words>
  <Characters>732</Characters>
  <Lines>5</Lines>
  <Paragraphs>1</Paragraphs>
  <TotalTime>47</TotalTime>
  <ScaleCrop>false</ScaleCrop>
  <LinksUpToDate>false</LinksUpToDate>
  <CharactersWithSpaces>733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2022-01-25T00:21:00Z</dcterms:created>
  <dc:creator>nobody</dc:creator>
  <cp:lastModifiedBy>李松</cp:lastModifiedBy>
  <cp:lastPrinted>2020-12-21T06:44:00Z</cp:lastPrinted>
  <dcterms:modified xsi:type="dcterms:W3CDTF">2023-02-14T02:04:22Z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549C463C467542428F6803239DFE1FBB</vt:lpwstr>
  </property>
</Properties>
</file>